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405" w:rsidRDefault="00863F65">
      <w:pPr>
        <w:ind w:rightChars="-162" w:right="-340"/>
        <w:jc w:val="center"/>
        <w:rPr>
          <w:rFonts w:asciiTheme="majorEastAsia" w:eastAsiaTheme="majorEastAsia" w:hAnsiTheme="majorEastAsia"/>
          <w:b/>
          <w:sz w:val="30"/>
          <w:szCs w:val="30"/>
          <w:lang w:eastAsia="zh-Hans"/>
        </w:rPr>
      </w:pPr>
      <w:r>
        <w:rPr>
          <w:rFonts w:asciiTheme="majorEastAsia" w:eastAsiaTheme="majorEastAsia" w:hAnsiTheme="majorEastAsia" w:hint="eastAsia"/>
          <w:b/>
          <w:sz w:val="30"/>
          <w:szCs w:val="30"/>
          <w:lang w:eastAsia="zh-Hans"/>
        </w:rPr>
        <w:t>脑氧监测仪参数</w:t>
      </w:r>
    </w:p>
    <w:p w:rsidR="00636405" w:rsidRDefault="00636405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</w:p>
    <w:p w:rsidR="00636405" w:rsidRDefault="00863F65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总体要求</w:t>
      </w:r>
    </w:p>
    <w:p w:rsidR="00636405" w:rsidRDefault="00863F65">
      <w:pPr>
        <w:pStyle w:val="a6"/>
        <w:ind w:firstLineChars="0" w:firstLine="0"/>
        <w:rPr>
          <w:rFonts w:asciiTheme="minorEastAsia" w:hAnsiTheme="minorEastAsia"/>
          <w:b/>
          <w:bCs/>
          <w:sz w:val="24"/>
          <w:szCs w:val="24"/>
          <w:lang w:eastAsia="zh-Hans"/>
        </w:rPr>
      </w:pPr>
      <w:r>
        <w:rPr>
          <w:rFonts w:hint="eastAsia"/>
          <w:lang w:eastAsia="zh-Hans"/>
        </w:rPr>
        <w:t>适用范围</w:t>
      </w:r>
      <w:r>
        <w:rPr>
          <w:lang w:eastAsia="zh-Hans"/>
        </w:rPr>
        <w:t>：</w:t>
      </w:r>
      <w:r>
        <w:rPr>
          <w:rFonts w:hint="eastAsia"/>
          <w:lang w:eastAsia="zh-Hans"/>
        </w:rPr>
        <w:t>用于</w:t>
      </w:r>
      <w:r>
        <w:rPr>
          <w:rFonts w:hint="eastAsia"/>
        </w:rPr>
        <w:t>对脑及其他组织进行连续、无创、实时的氧合代谢和血流动力学多参数联合监测。</w:t>
      </w:r>
    </w:p>
    <w:p w:rsidR="00636405" w:rsidRDefault="00636405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</w:p>
    <w:p w:rsidR="00636405" w:rsidRDefault="00863F65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二</w:t>
      </w:r>
      <w:r>
        <w:rPr>
          <w:rFonts w:asciiTheme="minorEastAsia" w:hAnsiTheme="minorEastAsia"/>
          <w:b/>
          <w:bCs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主要功能和技术参数</w:t>
      </w:r>
    </w:p>
    <w:p w:rsidR="00636405" w:rsidRDefault="00863F65">
      <w:pPr>
        <w:pStyle w:val="a6"/>
        <w:numPr>
          <w:ilvl w:val="0"/>
          <w:numId w:val="2"/>
        </w:numPr>
        <w:spacing w:line="360" w:lineRule="auto"/>
        <w:ind w:left="418" w:hangingChars="190" w:hanging="418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显示屏</w:t>
      </w:r>
      <w:r>
        <w:rPr>
          <w:rFonts w:asciiTheme="minorEastAsia" w:hAnsiTheme="minorEastAsia" w:hint="eastAsia"/>
          <w:sz w:val="22"/>
          <w:lang w:eastAsia="zh-Hans"/>
        </w:rPr>
        <w:t>不小于</w:t>
      </w:r>
      <w:r>
        <w:rPr>
          <w:rFonts w:asciiTheme="minorEastAsia" w:hAnsiTheme="minorEastAsia" w:hint="eastAsia"/>
          <w:sz w:val="22"/>
        </w:rPr>
        <w:t>12.1</w:t>
      </w:r>
      <w:r>
        <w:rPr>
          <w:rFonts w:asciiTheme="minorEastAsia" w:hAnsiTheme="minorEastAsia" w:hint="eastAsia"/>
          <w:sz w:val="22"/>
        </w:rPr>
        <w:t>英寸；</w:t>
      </w:r>
    </w:p>
    <w:p w:rsidR="00636405" w:rsidRDefault="00863F65">
      <w:pPr>
        <w:pStyle w:val="a6"/>
        <w:numPr>
          <w:ilvl w:val="0"/>
          <w:numId w:val="2"/>
        </w:numPr>
        <w:spacing w:line="360" w:lineRule="auto"/>
        <w:ind w:left="418" w:hangingChars="190" w:hanging="418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监测通道</w:t>
      </w:r>
      <w:r>
        <w:rPr>
          <w:rFonts w:asciiTheme="minorEastAsia" w:hAnsiTheme="minorEastAsia" w:hint="eastAsia"/>
          <w:sz w:val="22"/>
          <w:lang w:eastAsia="zh-Hans"/>
        </w:rPr>
        <w:t>不小于</w:t>
      </w:r>
      <w:r>
        <w:rPr>
          <w:rFonts w:asciiTheme="minorEastAsia" w:hAnsiTheme="minorEastAsia" w:hint="eastAsia"/>
          <w:sz w:val="22"/>
        </w:rPr>
        <w:t>4</w:t>
      </w:r>
      <w:r>
        <w:rPr>
          <w:rFonts w:asciiTheme="minorEastAsia" w:hAnsiTheme="minorEastAsia" w:hint="eastAsia"/>
          <w:sz w:val="22"/>
        </w:rPr>
        <w:t>通道</w:t>
      </w:r>
    </w:p>
    <w:p w:rsidR="00636405" w:rsidRDefault="00863F65">
      <w:pPr>
        <w:spacing w:line="360" w:lineRule="auto"/>
        <w:ind w:left="456" w:hangingChars="190" w:hanging="456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★</w:t>
      </w:r>
      <w:r>
        <w:rPr>
          <w:rFonts w:asciiTheme="minorEastAsia" w:hAnsiTheme="minorEastAsia"/>
          <w:sz w:val="22"/>
        </w:rPr>
        <w:t>3</w:t>
      </w:r>
      <w:r>
        <w:rPr>
          <w:rFonts w:asciiTheme="minorEastAsia" w:hAnsiTheme="minorEastAsia" w:hint="eastAsia"/>
          <w:sz w:val="22"/>
        </w:rPr>
        <w:t xml:space="preserve">. </w:t>
      </w:r>
      <w:r>
        <w:rPr>
          <w:rFonts w:asciiTheme="minorEastAsia" w:hAnsiTheme="minorEastAsia" w:hint="eastAsia"/>
          <w:sz w:val="22"/>
        </w:rPr>
        <w:t>数据采集频率</w:t>
      </w:r>
      <w:r>
        <w:rPr>
          <w:rFonts w:asciiTheme="minorEastAsia" w:hAnsiTheme="minorEastAsia" w:hint="eastAsia"/>
          <w:sz w:val="22"/>
          <w:lang w:eastAsia="zh-Hans"/>
        </w:rPr>
        <w:t>不大于</w:t>
      </w:r>
      <w:r>
        <w:rPr>
          <w:rFonts w:asciiTheme="minorEastAsia" w:hAnsiTheme="minorEastAsia" w:hint="eastAsia"/>
          <w:sz w:val="22"/>
        </w:rPr>
        <w:t>1</w:t>
      </w:r>
      <w:r>
        <w:rPr>
          <w:rFonts w:asciiTheme="minorEastAsia" w:hAnsiTheme="minorEastAsia" w:hint="eastAsia"/>
          <w:sz w:val="22"/>
        </w:rPr>
        <w:t>秒</w:t>
      </w:r>
      <w:r>
        <w:rPr>
          <w:rFonts w:asciiTheme="minorEastAsia" w:hAnsiTheme="minorEastAsia" w:hint="eastAsia"/>
          <w:sz w:val="22"/>
        </w:rPr>
        <w:t>/</w:t>
      </w:r>
      <w:r>
        <w:rPr>
          <w:rFonts w:asciiTheme="minorEastAsia" w:hAnsiTheme="minorEastAsia" w:hint="eastAsia"/>
          <w:sz w:val="22"/>
        </w:rPr>
        <w:t>次；</w:t>
      </w:r>
    </w:p>
    <w:p w:rsidR="00636405" w:rsidRDefault="00863F65">
      <w:pPr>
        <w:spacing w:line="360" w:lineRule="auto"/>
        <w:ind w:left="456" w:hangingChars="190" w:hanging="456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★</w:t>
      </w:r>
      <w:r>
        <w:rPr>
          <w:rFonts w:asciiTheme="minorEastAsia" w:hAnsiTheme="minorEastAsia"/>
          <w:sz w:val="24"/>
          <w:szCs w:val="24"/>
          <w:lang w:eastAsia="zh-Hans"/>
        </w:rPr>
        <w:t>4</w:t>
      </w:r>
      <w:r>
        <w:rPr>
          <w:rFonts w:asciiTheme="minorEastAsia" w:hAnsiTheme="minorEastAsia" w:hint="eastAsia"/>
          <w:sz w:val="22"/>
        </w:rPr>
        <w:t>.</w:t>
      </w:r>
      <w:r>
        <w:rPr>
          <w:rFonts w:asciiTheme="minorEastAsia" w:hAnsiTheme="minorEastAsia" w:hint="eastAsia"/>
          <w:sz w:val="22"/>
          <w:lang w:eastAsia="zh-Hans"/>
        </w:rPr>
        <w:t>至少可</w:t>
      </w:r>
      <w:r>
        <w:rPr>
          <w:rFonts w:asciiTheme="minorEastAsia" w:hAnsiTheme="minorEastAsia" w:hint="eastAsia"/>
          <w:sz w:val="22"/>
        </w:rPr>
        <w:t>同屏监测</w:t>
      </w:r>
      <w:r>
        <w:rPr>
          <w:rFonts w:asciiTheme="minorEastAsia" w:hAnsiTheme="minorEastAsia" w:hint="eastAsia"/>
          <w:sz w:val="22"/>
        </w:rPr>
        <w:t>6</w:t>
      </w:r>
      <w:r>
        <w:rPr>
          <w:rFonts w:asciiTheme="minorEastAsia" w:hAnsiTheme="minorEastAsia" w:hint="eastAsia"/>
          <w:sz w:val="22"/>
        </w:rPr>
        <w:t>参数：</w:t>
      </w:r>
      <w:r>
        <w:rPr>
          <w:rFonts w:asciiTheme="minorEastAsia" w:hAnsiTheme="minorEastAsia" w:cs="宋体"/>
          <w:sz w:val="22"/>
        </w:rPr>
        <w:t>StO</w:t>
      </w:r>
      <w:r>
        <w:rPr>
          <w:rFonts w:asciiTheme="minorEastAsia" w:hAnsiTheme="minorEastAsia"/>
          <w:sz w:val="22"/>
          <w:vertAlign w:val="subscript"/>
        </w:rPr>
        <w:t xml:space="preserve">2 </w:t>
      </w:r>
      <w:r>
        <w:rPr>
          <w:rFonts w:asciiTheme="minorEastAsia" w:hAnsiTheme="minorEastAsia"/>
          <w:sz w:val="22"/>
          <w:vertAlign w:val="subscript"/>
        </w:rPr>
        <w:t>，</w:t>
      </w:r>
      <w:r>
        <w:rPr>
          <w:rFonts w:asciiTheme="minorEastAsia" w:hAnsiTheme="minorEastAsia" w:cs="宋体" w:hint="eastAsia"/>
          <w:sz w:val="22"/>
        </w:rPr>
        <w:t>BVI</w:t>
      </w:r>
      <w:r>
        <w:rPr>
          <w:rFonts w:asciiTheme="minorEastAsia" w:hAnsiTheme="minorEastAsia" w:cs="宋体"/>
          <w:sz w:val="22"/>
        </w:rPr>
        <w:t xml:space="preserve"> </w:t>
      </w:r>
      <w:r>
        <w:rPr>
          <w:rFonts w:asciiTheme="minorEastAsia" w:hAnsiTheme="minorEastAsia" w:cs="宋体"/>
          <w:sz w:val="22"/>
        </w:rPr>
        <w:t>，</w:t>
      </w:r>
      <w:r>
        <w:rPr>
          <w:rFonts w:asciiTheme="minorEastAsia" w:hAnsiTheme="minorEastAsia" w:cs="宋体"/>
          <w:sz w:val="22"/>
        </w:rPr>
        <w:t xml:space="preserve"> </w:t>
      </w:r>
      <w:r>
        <w:rPr>
          <w:rFonts w:asciiTheme="minorEastAsia" w:hAnsiTheme="minorEastAsia" w:cs="宋体" w:hint="eastAsia"/>
          <w:sz w:val="22"/>
        </w:rPr>
        <w:t>THI</w:t>
      </w:r>
      <w:r>
        <w:rPr>
          <w:rFonts w:asciiTheme="minorEastAsia" w:hAnsiTheme="minorEastAsia" w:cs="宋体"/>
          <w:sz w:val="22"/>
        </w:rPr>
        <w:t xml:space="preserve"> </w:t>
      </w:r>
      <w:r>
        <w:rPr>
          <w:rFonts w:asciiTheme="minorEastAsia" w:hAnsiTheme="minorEastAsia" w:cs="宋体"/>
          <w:sz w:val="22"/>
        </w:rPr>
        <w:t>，</w:t>
      </w:r>
      <w:r>
        <w:rPr>
          <w:rFonts w:asciiTheme="minorEastAsia" w:hAnsiTheme="minorEastAsia" w:cs="宋体" w:hint="eastAsia"/>
          <w:sz w:val="22"/>
        </w:rPr>
        <w:t>S</w:t>
      </w:r>
      <w:r>
        <w:rPr>
          <w:rFonts w:asciiTheme="minorEastAsia" w:hAnsiTheme="minorEastAsia" w:cs="宋体"/>
          <w:sz w:val="22"/>
        </w:rPr>
        <w:t>PO</w:t>
      </w:r>
      <w:r>
        <w:rPr>
          <w:rFonts w:asciiTheme="minorEastAsia" w:hAnsiTheme="minorEastAsia"/>
          <w:sz w:val="22"/>
          <w:vertAlign w:val="subscript"/>
        </w:rPr>
        <w:t>2</w:t>
      </w:r>
      <w:r>
        <w:rPr>
          <w:rFonts w:asciiTheme="minorEastAsia" w:hAnsiTheme="minorEastAsia" w:cs="宋体" w:hint="eastAsia"/>
          <w:sz w:val="22"/>
        </w:rPr>
        <w:t xml:space="preserve"> </w:t>
      </w:r>
      <w:r>
        <w:rPr>
          <w:rFonts w:asciiTheme="minorEastAsia" w:hAnsiTheme="minorEastAsia" w:cs="宋体"/>
          <w:sz w:val="22"/>
        </w:rPr>
        <w:t>，</w:t>
      </w:r>
      <w:r>
        <w:rPr>
          <w:rFonts w:asciiTheme="minorEastAsia" w:hAnsiTheme="minorEastAsia" w:cs="宋体" w:hint="eastAsia"/>
          <w:sz w:val="22"/>
        </w:rPr>
        <w:t xml:space="preserve"> </w:t>
      </w:r>
      <w:r>
        <w:rPr>
          <w:rFonts w:asciiTheme="minorEastAsia" w:hAnsiTheme="minorEastAsia" w:cs="宋体"/>
          <w:sz w:val="22"/>
        </w:rPr>
        <w:t>ECG</w:t>
      </w:r>
      <w:r>
        <w:rPr>
          <w:rFonts w:asciiTheme="minorEastAsia" w:hAnsiTheme="minorEastAsia" w:cs="宋体" w:hint="eastAsia"/>
          <w:sz w:val="22"/>
        </w:rPr>
        <w:t xml:space="preserve"> </w:t>
      </w:r>
      <w:r>
        <w:rPr>
          <w:rFonts w:asciiTheme="minorEastAsia" w:hAnsiTheme="minorEastAsia" w:cs="宋体"/>
          <w:sz w:val="22"/>
        </w:rPr>
        <w:t>，</w:t>
      </w:r>
      <w:r>
        <w:rPr>
          <w:rFonts w:asciiTheme="minorEastAsia" w:hAnsiTheme="minorEastAsia" w:cs="宋体"/>
          <w:sz w:val="22"/>
        </w:rPr>
        <w:t xml:space="preserve"> PR</w:t>
      </w:r>
      <w:r>
        <w:rPr>
          <w:rFonts w:asciiTheme="minorEastAsia" w:hAnsiTheme="minorEastAsia" w:cs="宋体"/>
          <w:sz w:val="22"/>
        </w:rPr>
        <w:t>；</w:t>
      </w:r>
    </w:p>
    <w:p w:rsidR="00636405" w:rsidRDefault="00863F65">
      <w:pPr>
        <w:spacing w:line="360" w:lineRule="auto"/>
        <w:jc w:val="left"/>
        <w:rPr>
          <w:rFonts w:asciiTheme="minorEastAsia" w:hAnsiTheme="minorEastAsia" w:cs="宋体"/>
          <w:sz w:val="22"/>
        </w:rPr>
      </w:pPr>
      <w:r>
        <w:rPr>
          <w:rFonts w:asciiTheme="minorEastAsia" w:hAnsiTheme="minorEastAsia"/>
          <w:sz w:val="22"/>
          <w:lang w:eastAsia="zh-Hans"/>
        </w:rPr>
        <w:t>5</w:t>
      </w:r>
      <w:r>
        <w:rPr>
          <w:rFonts w:asciiTheme="minorEastAsia" w:hAnsiTheme="minorEastAsia"/>
          <w:sz w:val="22"/>
          <w:lang w:eastAsia="zh-Hans"/>
        </w:rPr>
        <w:t>、</w:t>
      </w:r>
      <w:r>
        <w:rPr>
          <w:rFonts w:asciiTheme="minorEastAsia" w:hAnsiTheme="minorEastAsia"/>
          <w:sz w:val="22"/>
          <w:lang w:eastAsia="zh-Hans"/>
        </w:rPr>
        <w:t xml:space="preserve"> </w:t>
      </w:r>
      <w:r>
        <w:rPr>
          <w:rFonts w:asciiTheme="minorEastAsia" w:hAnsiTheme="minorEastAsia"/>
          <w:sz w:val="22"/>
        </w:rPr>
        <w:t>St</w:t>
      </w:r>
      <w:r>
        <w:rPr>
          <w:rFonts w:asciiTheme="minorEastAsia" w:hAnsiTheme="minorEastAsia" w:hint="eastAsia"/>
          <w:sz w:val="22"/>
        </w:rPr>
        <w:t>O</w:t>
      </w:r>
      <w:r>
        <w:rPr>
          <w:rFonts w:asciiTheme="minorEastAsia" w:hAnsiTheme="minorEastAsia"/>
          <w:sz w:val="22"/>
          <w:vertAlign w:val="subscript"/>
        </w:rPr>
        <w:t>2</w:t>
      </w:r>
      <w:r>
        <w:rPr>
          <w:rFonts w:asciiTheme="minorEastAsia" w:hAnsiTheme="minorEastAsia" w:cs="宋体" w:hint="eastAsia"/>
          <w:sz w:val="22"/>
        </w:rPr>
        <w:t xml:space="preserve"> </w:t>
      </w:r>
      <w:r>
        <w:rPr>
          <w:rFonts w:asciiTheme="minorEastAsia" w:hAnsiTheme="minorEastAsia" w:cs="宋体" w:hint="eastAsia"/>
          <w:sz w:val="22"/>
        </w:rPr>
        <w:t>测量范围</w:t>
      </w:r>
      <w:r>
        <w:rPr>
          <w:rFonts w:asciiTheme="minorEastAsia" w:hAnsiTheme="minorEastAsia" w:cs="宋体" w:hint="eastAsia"/>
          <w:sz w:val="22"/>
          <w:lang w:eastAsia="zh-Hans"/>
        </w:rPr>
        <w:t>至少为</w:t>
      </w:r>
      <w:r>
        <w:rPr>
          <w:rFonts w:asciiTheme="minorEastAsia" w:hAnsiTheme="minorEastAsia" w:cs="宋体" w:hint="eastAsia"/>
          <w:sz w:val="22"/>
        </w:rPr>
        <w:t>20%</w:t>
      </w:r>
      <w:r>
        <w:rPr>
          <w:rFonts w:asciiTheme="minorEastAsia" w:hAnsiTheme="minorEastAsia" w:cs="宋体" w:hint="eastAsia"/>
          <w:sz w:val="22"/>
        </w:rPr>
        <w:t>～</w:t>
      </w:r>
      <w:r>
        <w:rPr>
          <w:rFonts w:asciiTheme="minorEastAsia" w:hAnsiTheme="minorEastAsia" w:cs="宋体" w:hint="eastAsia"/>
          <w:sz w:val="22"/>
        </w:rPr>
        <w:t>90%</w:t>
      </w:r>
      <w:r>
        <w:rPr>
          <w:rFonts w:asciiTheme="minorEastAsia" w:hAnsiTheme="minorEastAsia" w:cs="宋体" w:hint="eastAsia"/>
          <w:sz w:val="22"/>
        </w:rPr>
        <w:t>；</w:t>
      </w:r>
    </w:p>
    <w:p w:rsidR="00636405" w:rsidRDefault="00863F65">
      <w:pPr>
        <w:spacing w:line="360" w:lineRule="auto"/>
        <w:jc w:val="left"/>
        <w:rPr>
          <w:rFonts w:asciiTheme="minorEastAsia" w:hAnsiTheme="minorEastAsia" w:cs="宋体"/>
          <w:sz w:val="22"/>
        </w:rPr>
      </w:pPr>
      <w:r>
        <w:rPr>
          <w:rFonts w:asciiTheme="minorEastAsia" w:hAnsiTheme="minorEastAsia" w:cs="宋体"/>
          <w:sz w:val="22"/>
          <w:lang w:eastAsia="zh-Hans"/>
        </w:rPr>
        <w:t>6</w:t>
      </w:r>
      <w:r>
        <w:rPr>
          <w:rFonts w:asciiTheme="minorEastAsia" w:hAnsiTheme="minorEastAsia" w:cs="宋体"/>
          <w:sz w:val="22"/>
          <w:lang w:eastAsia="zh-Hans"/>
        </w:rPr>
        <w:t>、</w:t>
      </w:r>
      <w:r>
        <w:rPr>
          <w:rFonts w:asciiTheme="minorEastAsia" w:hAnsiTheme="minorEastAsia" w:cs="宋体"/>
          <w:sz w:val="22"/>
          <w:lang w:eastAsia="zh-Hans"/>
        </w:rPr>
        <w:t xml:space="preserve"> </w:t>
      </w:r>
      <w:r>
        <w:rPr>
          <w:rFonts w:asciiTheme="minorEastAsia" w:hAnsiTheme="minorEastAsia" w:cs="宋体" w:hint="eastAsia"/>
          <w:sz w:val="22"/>
        </w:rPr>
        <w:t>BVI</w:t>
      </w:r>
      <w:r>
        <w:rPr>
          <w:rFonts w:asciiTheme="minorEastAsia" w:hAnsiTheme="minorEastAsia" w:cs="宋体" w:hint="eastAsia"/>
          <w:sz w:val="22"/>
        </w:rPr>
        <w:t>测量范围</w:t>
      </w:r>
      <w:r>
        <w:rPr>
          <w:rFonts w:asciiTheme="minorEastAsia" w:hAnsiTheme="minorEastAsia" w:cs="宋体" w:hint="eastAsia"/>
          <w:sz w:val="22"/>
          <w:lang w:eastAsia="zh-Hans"/>
        </w:rPr>
        <w:t>至少为</w:t>
      </w:r>
      <w:r>
        <w:rPr>
          <w:rFonts w:asciiTheme="minorEastAsia" w:hAnsiTheme="minorEastAsia" w:cs="宋体" w:hint="eastAsia"/>
          <w:sz w:val="22"/>
        </w:rPr>
        <w:t>0</w:t>
      </w:r>
      <w:r>
        <w:rPr>
          <w:rFonts w:asciiTheme="minorEastAsia" w:hAnsiTheme="minorEastAsia" w:cs="宋体" w:hint="eastAsia"/>
          <w:sz w:val="22"/>
        </w:rPr>
        <w:t>‰～</w:t>
      </w:r>
      <w:r>
        <w:rPr>
          <w:rFonts w:asciiTheme="minorEastAsia" w:hAnsiTheme="minorEastAsia" w:cs="宋体" w:hint="eastAsia"/>
          <w:sz w:val="22"/>
        </w:rPr>
        <w:t>500</w:t>
      </w:r>
      <w:r>
        <w:rPr>
          <w:rFonts w:asciiTheme="minorEastAsia" w:hAnsiTheme="minorEastAsia" w:cs="宋体" w:hint="eastAsia"/>
          <w:sz w:val="22"/>
        </w:rPr>
        <w:t>‰；</w:t>
      </w:r>
    </w:p>
    <w:p w:rsidR="00636405" w:rsidRDefault="00863F65">
      <w:pPr>
        <w:spacing w:line="360" w:lineRule="auto"/>
        <w:jc w:val="left"/>
        <w:rPr>
          <w:rFonts w:asciiTheme="minorEastAsia" w:hAnsiTheme="minorEastAsia" w:cs="宋体"/>
          <w:sz w:val="22"/>
        </w:rPr>
      </w:pPr>
      <w:r>
        <w:rPr>
          <w:rFonts w:asciiTheme="minorEastAsia" w:hAnsiTheme="minorEastAsia" w:cs="宋体"/>
          <w:sz w:val="22"/>
        </w:rPr>
        <w:t>7</w:t>
      </w:r>
      <w:r>
        <w:rPr>
          <w:rFonts w:asciiTheme="minorEastAsia" w:hAnsiTheme="minorEastAsia" w:cs="宋体"/>
          <w:sz w:val="22"/>
        </w:rPr>
        <w:t>、</w:t>
      </w:r>
      <w:r>
        <w:rPr>
          <w:rFonts w:asciiTheme="minorEastAsia" w:hAnsiTheme="minorEastAsia" w:cs="宋体" w:hint="eastAsia"/>
          <w:sz w:val="22"/>
        </w:rPr>
        <w:t>THI</w:t>
      </w:r>
      <w:r>
        <w:rPr>
          <w:rFonts w:asciiTheme="minorEastAsia" w:hAnsiTheme="minorEastAsia" w:cs="宋体" w:hint="eastAsia"/>
          <w:sz w:val="22"/>
        </w:rPr>
        <w:t>测量范围</w:t>
      </w:r>
      <w:r>
        <w:rPr>
          <w:rFonts w:asciiTheme="minorEastAsia" w:hAnsiTheme="minorEastAsia" w:cs="宋体" w:hint="eastAsia"/>
          <w:sz w:val="22"/>
          <w:lang w:eastAsia="zh-Hans"/>
        </w:rPr>
        <w:t>至少为</w:t>
      </w:r>
      <w:r>
        <w:rPr>
          <w:rFonts w:asciiTheme="minorEastAsia" w:hAnsiTheme="minorEastAsia" w:cs="宋体" w:hint="eastAsia"/>
          <w:sz w:val="22"/>
        </w:rPr>
        <w:t>0.0g/d</w:t>
      </w:r>
      <w:r>
        <w:rPr>
          <w:rFonts w:asciiTheme="minorEastAsia" w:hAnsiTheme="minorEastAsia" w:cs="宋体"/>
          <w:sz w:val="22"/>
        </w:rPr>
        <w:t>l</w:t>
      </w:r>
      <w:r>
        <w:rPr>
          <w:rFonts w:asciiTheme="minorEastAsia" w:hAnsiTheme="minorEastAsia" w:cs="宋体" w:hint="eastAsia"/>
          <w:sz w:val="22"/>
        </w:rPr>
        <w:t>～</w:t>
      </w:r>
      <w:r>
        <w:rPr>
          <w:rFonts w:asciiTheme="minorEastAsia" w:hAnsiTheme="minorEastAsia" w:cs="宋体" w:hint="eastAsia"/>
          <w:sz w:val="22"/>
        </w:rPr>
        <w:t>3.0g/d</w:t>
      </w:r>
      <w:r>
        <w:rPr>
          <w:rFonts w:asciiTheme="minorEastAsia" w:hAnsiTheme="minorEastAsia" w:cs="宋体"/>
          <w:sz w:val="22"/>
        </w:rPr>
        <w:t>l</w:t>
      </w:r>
      <w:r>
        <w:rPr>
          <w:rFonts w:asciiTheme="minorEastAsia" w:hAnsiTheme="minorEastAsia" w:cs="宋体" w:hint="eastAsia"/>
          <w:sz w:val="22"/>
        </w:rPr>
        <w:t>；</w:t>
      </w:r>
    </w:p>
    <w:p w:rsidR="00636405" w:rsidRDefault="00863F65">
      <w:pPr>
        <w:spacing w:line="360" w:lineRule="auto"/>
        <w:jc w:val="left"/>
        <w:rPr>
          <w:rFonts w:asciiTheme="minorEastAsia" w:hAnsiTheme="minorEastAsia" w:cs="宋体"/>
          <w:sz w:val="22"/>
        </w:rPr>
      </w:pPr>
      <w:r>
        <w:rPr>
          <w:rFonts w:asciiTheme="minorEastAsia" w:hAnsiTheme="minorEastAsia" w:cs="宋体"/>
          <w:sz w:val="22"/>
          <w:lang w:eastAsia="zh-Hans"/>
        </w:rPr>
        <w:t>8</w:t>
      </w:r>
      <w:r>
        <w:rPr>
          <w:rFonts w:asciiTheme="minorEastAsia" w:hAnsiTheme="minorEastAsia" w:cs="宋体"/>
          <w:sz w:val="22"/>
          <w:lang w:eastAsia="zh-Hans"/>
        </w:rPr>
        <w:t>、</w:t>
      </w:r>
      <w:r>
        <w:rPr>
          <w:rFonts w:asciiTheme="minorEastAsia" w:hAnsiTheme="minorEastAsia" w:cs="宋体"/>
          <w:sz w:val="22"/>
          <w:lang w:eastAsia="zh-Hans"/>
        </w:rPr>
        <w:t xml:space="preserve"> </w:t>
      </w:r>
      <w:r>
        <w:rPr>
          <w:rFonts w:asciiTheme="minorEastAsia" w:hAnsiTheme="minorEastAsia" w:cs="宋体" w:hint="eastAsia"/>
          <w:sz w:val="22"/>
        </w:rPr>
        <w:t>S</w:t>
      </w:r>
      <w:r>
        <w:rPr>
          <w:rFonts w:asciiTheme="minorEastAsia" w:hAnsiTheme="minorEastAsia" w:cs="宋体"/>
          <w:sz w:val="22"/>
        </w:rPr>
        <w:t>PO</w:t>
      </w:r>
      <w:r>
        <w:rPr>
          <w:rFonts w:asciiTheme="minorEastAsia" w:hAnsiTheme="minorEastAsia"/>
          <w:sz w:val="22"/>
          <w:vertAlign w:val="subscript"/>
        </w:rPr>
        <w:t>2</w:t>
      </w:r>
      <w:r>
        <w:rPr>
          <w:rFonts w:asciiTheme="minorEastAsia" w:hAnsiTheme="minorEastAsia" w:cs="宋体" w:hint="eastAsia"/>
          <w:sz w:val="22"/>
        </w:rPr>
        <w:t>测量范围</w:t>
      </w:r>
      <w:r>
        <w:rPr>
          <w:rFonts w:asciiTheme="minorEastAsia" w:hAnsiTheme="minorEastAsia" w:cs="宋体" w:hint="eastAsia"/>
          <w:sz w:val="22"/>
          <w:lang w:eastAsia="zh-Hans"/>
        </w:rPr>
        <w:t>至少为</w:t>
      </w:r>
      <w:r>
        <w:rPr>
          <w:rFonts w:asciiTheme="minorEastAsia" w:hAnsiTheme="minorEastAsia" w:cs="宋体" w:hint="eastAsia"/>
          <w:sz w:val="22"/>
        </w:rPr>
        <w:t>35%</w:t>
      </w:r>
      <w:r>
        <w:rPr>
          <w:rFonts w:asciiTheme="minorEastAsia" w:hAnsiTheme="minorEastAsia" w:cs="宋体" w:hint="eastAsia"/>
          <w:sz w:val="22"/>
        </w:rPr>
        <w:t>～</w:t>
      </w:r>
      <w:r>
        <w:rPr>
          <w:rFonts w:asciiTheme="minorEastAsia" w:hAnsiTheme="minorEastAsia" w:cs="宋体" w:hint="eastAsia"/>
          <w:sz w:val="22"/>
        </w:rPr>
        <w:t>100%</w:t>
      </w:r>
      <w:r>
        <w:rPr>
          <w:rFonts w:asciiTheme="minorEastAsia" w:hAnsiTheme="minorEastAsia" w:cs="宋体" w:hint="eastAsia"/>
          <w:sz w:val="22"/>
        </w:rPr>
        <w:t>；</w:t>
      </w:r>
    </w:p>
    <w:p w:rsidR="00636405" w:rsidRDefault="00863F65">
      <w:pPr>
        <w:spacing w:line="360" w:lineRule="auto"/>
        <w:jc w:val="left"/>
        <w:rPr>
          <w:rFonts w:asciiTheme="minorEastAsia" w:hAnsiTheme="minorEastAsia" w:cs="宋体"/>
          <w:sz w:val="22"/>
        </w:rPr>
      </w:pPr>
      <w:r>
        <w:rPr>
          <w:rFonts w:asciiTheme="minorEastAsia" w:hAnsiTheme="minorEastAsia" w:cs="宋体"/>
          <w:sz w:val="22"/>
          <w:lang w:eastAsia="zh-Hans"/>
        </w:rPr>
        <w:t>9</w:t>
      </w:r>
      <w:r>
        <w:rPr>
          <w:rFonts w:asciiTheme="minorEastAsia" w:hAnsiTheme="minorEastAsia" w:cs="宋体"/>
          <w:sz w:val="22"/>
          <w:lang w:eastAsia="zh-Hans"/>
        </w:rPr>
        <w:t>、</w:t>
      </w:r>
      <w:r>
        <w:rPr>
          <w:rFonts w:asciiTheme="minorEastAsia" w:hAnsiTheme="minorEastAsia" w:cs="宋体"/>
          <w:sz w:val="22"/>
          <w:lang w:eastAsia="zh-Hans"/>
        </w:rPr>
        <w:t xml:space="preserve"> </w:t>
      </w:r>
      <w:r>
        <w:rPr>
          <w:rFonts w:asciiTheme="minorEastAsia" w:hAnsiTheme="minorEastAsia" w:cs="宋体"/>
          <w:sz w:val="22"/>
        </w:rPr>
        <w:t>PR</w:t>
      </w:r>
      <w:r>
        <w:rPr>
          <w:rFonts w:asciiTheme="minorEastAsia" w:hAnsiTheme="minorEastAsia" w:cs="宋体" w:hint="eastAsia"/>
          <w:sz w:val="22"/>
        </w:rPr>
        <w:t>测量范围</w:t>
      </w:r>
      <w:r>
        <w:rPr>
          <w:rFonts w:asciiTheme="minorEastAsia" w:hAnsiTheme="minorEastAsia" w:cs="宋体" w:hint="eastAsia"/>
          <w:sz w:val="22"/>
          <w:lang w:eastAsia="zh-Hans"/>
        </w:rPr>
        <w:t>至少为</w:t>
      </w:r>
      <w:r>
        <w:rPr>
          <w:rFonts w:asciiTheme="minorEastAsia" w:hAnsiTheme="minorEastAsia" w:cs="宋体" w:hint="eastAsia"/>
          <w:sz w:val="22"/>
        </w:rPr>
        <w:t>25bpm</w:t>
      </w:r>
      <w:r>
        <w:rPr>
          <w:rFonts w:asciiTheme="minorEastAsia" w:hAnsiTheme="minorEastAsia" w:cs="宋体" w:hint="eastAsia"/>
          <w:sz w:val="22"/>
        </w:rPr>
        <w:t>～</w:t>
      </w:r>
      <w:r>
        <w:rPr>
          <w:rFonts w:asciiTheme="minorEastAsia" w:hAnsiTheme="minorEastAsia" w:cs="宋体" w:hint="eastAsia"/>
          <w:sz w:val="22"/>
        </w:rPr>
        <w:t>250bpm</w:t>
      </w:r>
      <w:r>
        <w:rPr>
          <w:rFonts w:asciiTheme="minorEastAsia" w:hAnsiTheme="minorEastAsia" w:cs="宋体"/>
          <w:sz w:val="22"/>
        </w:rPr>
        <w:t>；</w:t>
      </w:r>
    </w:p>
    <w:p w:rsidR="00636405" w:rsidRDefault="00863F65">
      <w:pPr>
        <w:pStyle w:val="a6"/>
        <w:spacing w:line="360" w:lineRule="auto"/>
        <w:ind w:firstLineChars="0" w:firstLine="0"/>
        <w:jc w:val="left"/>
        <w:rPr>
          <w:rFonts w:asciiTheme="minorEastAsia" w:hAnsiTheme="minorEastAsia" w:cs="宋体"/>
          <w:sz w:val="22"/>
        </w:rPr>
      </w:pPr>
      <w:r>
        <w:rPr>
          <w:rFonts w:asciiTheme="minorEastAsia" w:hAnsiTheme="minorEastAsia" w:cs="宋体"/>
          <w:sz w:val="22"/>
          <w:lang w:eastAsia="zh-Hans"/>
        </w:rPr>
        <w:t>10</w:t>
      </w:r>
      <w:r>
        <w:rPr>
          <w:rFonts w:asciiTheme="minorEastAsia" w:hAnsiTheme="minorEastAsia" w:cs="宋体"/>
          <w:sz w:val="22"/>
          <w:lang w:eastAsia="zh-Hans"/>
        </w:rPr>
        <w:t>、</w:t>
      </w:r>
      <w:r>
        <w:rPr>
          <w:rFonts w:asciiTheme="minorEastAsia" w:hAnsiTheme="minorEastAsia" w:cs="宋体"/>
          <w:sz w:val="22"/>
          <w:lang w:eastAsia="zh-Hans"/>
        </w:rPr>
        <w:t xml:space="preserve"> </w:t>
      </w:r>
      <w:r>
        <w:rPr>
          <w:rFonts w:asciiTheme="minorEastAsia" w:hAnsiTheme="minorEastAsia" w:cs="宋体"/>
          <w:sz w:val="22"/>
        </w:rPr>
        <w:t>ECG</w:t>
      </w:r>
      <w:r>
        <w:rPr>
          <w:rFonts w:asciiTheme="minorEastAsia" w:hAnsiTheme="minorEastAsia" w:cs="宋体" w:hint="eastAsia"/>
          <w:sz w:val="22"/>
        </w:rPr>
        <w:t>参数符合</w:t>
      </w:r>
      <w:r>
        <w:rPr>
          <w:rFonts w:asciiTheme="minorEastAsia" w:hAnsiTheme="minorEastAsia" w:cs="宋体" w:hint="eastAsia"/>
          <w:sz w:val="22"/>
        </w:rPr>
        <w:t>YY 1079-2008</w:t>
      </w:r>
      <w:r>
        <w:rPr>
          <w:rFonts w:asciiTheme="minorEastAsia" w:hAnsiTheme="minorEastAsia" w:cs="宋体" w:hint="eastAsia"/>
          <w:sz w:val="22"/>
        </w:rPr>
        <w:t>《心电监护仪》的要求</w:t>
      </w:r>
      <w:r>
        <w:rPr>
          <w:rFonts w:asciiTheme="minorEastAsia" w:hAnsiTheme="minorEastAsia" w:cs="宋体"/>
          <w:sz w:val="22"/>
        </w:rPr>
        <w:t>；</w:t>
      </w:r>
    </w:p>
    <w:p w:rsidR="00636405" w:rsidRDefault="00863F65">
      <w:pPr>
        <w:spacing w:line="360" w:lineRule="auto"/>
        <w:ind w:left="418" w:hangingChars="190" w:hanging="418"/>
        <w:jc w:val="left"/>
        <w:rPr>
          <w:rFonts w:asciiTheme="minorEastAsia" w:hAnsiTheme="minorEastAsia" w:cs="宋体"/>
          <w:sz w:val="22"/>
        </w:rPr>
      </w:pPr>
      <w:r>
        <w:rPr>
          <w:rFonts w:asciiTheme="minorEastAsia" w:hAnsiTheme="minorEastAsia" w:cs="宋体"/>
          <w:sz w:val="22"/>
        </w:rPr>
        <w:t>11</w:t>
      </w:r>
      <w:r>
        <w:rPr>
          <w:rFonts w:asciiTheme="minorEastAsia" w:hAnsiTheme="minorEastAsia" w:cs="宋体" w:hint="eastAsia"/>
          <w:sz w:val="22"/>
        </w:rPr>
        <w:t>.</w:t>
      </w:r>
      <w:r>
        <w:rPr>
          <w:rFonts w:asciiTheme="minorEastAsia" w:hAnsiTheme="minorEastAsia" w:cs="宋体"/>
          <w:sz w:val="22"/>
        </w:rPr>
        <w:t xml:space="preserve"> </w:t>
      </w:r>
      <w:r>
        <w:rPr>
          <w:rFonts w:asciiTheme="minorEastAsia" w:hAnsiTheme="minorEastAsia" w:cs="宋体" w:hint="eastAsia"/>
          <w:sz w:val="22"/>
        </w:rPr>
        <w:t>内部存储数据</w:t>
      </w:r>
      <w:r>
        <w:rPr>
          <w:rFonts w:asciiTheme="minorEastAsia" w:hAnsiTheme="minorEastAsia" w:cs="宋体" w:hint="eastAsia"/>
          <w:sz w:val="22"/>
          <w:lang w:eastAsia="zh-Hans"/>
        </w:rPr>
        <w:t>容量至少为</w:t>
      </w:r>
      <w:r>
        <w:rPr>
          <w:rFonts w:asciiTheme="minorEastAsia" w:hAnsiTheme="minorEastAsia" w:cs="宋体" w:hint="eastAsia"/>
          <w:sz w:val="22"/>
        </w:rPr>
        <w:t>32</w:t>
      </w:r>
      <w:r>
        <w:rPr>
          <w:rFonts w:asciiTheme="minorEastAsia" w:hAnsiTheme="minorEastAsia" w:cs="宋体"/>
          <w:sz w:val="22"/>
        </w:rPr>
        <w:t>G</w:t>
      </w:r>
      <w:r>
        <w:rPr>
          <w:rFonts w:asciiTheme="minorEastAsia" w:hAnsiTheme="minorEastAsia" w:cs="宋体" w:hint="eastAsia"/>
          <w:sz w:val="22"/>
        </w:rPr>
        <w:t>，连续测量存储数据≥</w:t>
      </w:r>
      <w:r>
        <w:rPr>
          <w:rFonts w:asciiTheme="minorEastAsia" w:hAnsiTheme="minorEastAsia" w:cs="宋体" w:hint="eastAsia"/>
          <w:sz w:val="22"/>
        </w:rPr>
        <w:t>1000</w:t>
      </w:r>
      <w:r>
        <w:rPr>
          <w:rFonts w:asciiTheme="minorEastAsia" w:hAnsiTheme="minorEastAsia" w:cs="宋体" w:hint="eastAsia"/>
          <w:sz w:val="22"/>
        </w:rPr>
        <w:t>小时</w:t>
      </w:r>
      <w:r>
        <w:rPr>
          <w:rFonts w:asciiTheme="minorEastAsia" w:hAnsiTheme="minorEastAsia" w:cs="宋体"/>
          <w:sz w:val="22"/>
        </w:rPr>
        <w:t>；</w:t>
      </w:r>
    </w:p>
    <w:p w:rsidR="00636405" w:rsidRDefault="00863F65">
      <w:pPr>
        <w:spacing w:line="360" w:lineRule="auto"/>
        <w:ind w:left="418" w:hangingChars="190" w:hanging="418"/>
        <w:jc w:val="left"/>
        <w:rPr>
          <w:rFonts w:asciiTheme="minorEastAsia" w:hAnsiTheme="minorEastAsia" w:cs="宋体"/>
          <w:sz w:val="22"/>
        </w:rPr>
      </w:pPr>
      <w:r>
        <w:rPr>
          <w:rFonts w:asciiTheme="minorEastAsia" w:hAnsiTheme="minorEastAsia" w:cs="宋体"/>
          <w:sz w:val="22"/>
        </w:rPr>
        <w:t>12</w:t>
      </w:r>
      <w:r>
        <w:rPr>
          <w:rFonts w:asciiTheme="minorEastAsia" w:hAnsiTheme="minorEastAsia" w:cs="宋体"/>
          <w:sz w:val="22"/>
        </w:rPr>
        <w:t>、</w:t>
      </w:r>
      <w:r>
        <w:rPr>
          <w:rFonts w:asciiTheme="minorEastAsia" w:hAnsiTheme="minorEastAsia" w:cs="宋体"/>
          <w:sz w:val="22"/>
        </w:rPr>
        <w:t xml:space="preserve"> </w:t>
      </w:r>
      <w:r>
        <w:rPr>
          <w:rFonts w:asciiTheme="minorEastAsia" w:hAnsiTheme="minorEastAsia" w:cs="宋体" w:hint="eastAsia"/>
          <w:sz w:val="22"/>
        </w:rPr>
        <w:t>回顾显示功能：可回顾查看所监测参数趋势图、时间标记和报警事件；</w:t>
      </w:r>
    </w:p>
    <w:p w:rsidR="00636405" w:rsidRDefault="00863F65">
      <w:pPr>
        <w:spacing w:line="360" w:lineRule="auto"/>
        <w:ind w:left="418" w:hangingChars="190" w:hanging="418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cs="宋体"/>
          <w:sz w:val="22"/>
        </w:rPr>
        <w:t>13</w:t>
      </w:r>
      <w:r>
        <w:rPr>
          <w:rFonts w:asciiTheme="minorEastAsia" w:hAnsiTheme="minorEastAsia" w:cs="宋体"/>
          <w:sz w:val="22"/>
        </w:rPr>
        <w:t>、</w:t>
      </w:r>
      <w:r>
        <w:rPr>
          <w:rFonts w:asciiTheme="minorEastAsia" w:hAnsiTheme="minorEastAsia" w:cs="宋体" w:hint="eastAsia"/>
          <w:sz w:val="22"/>
        </w:rPr>
        <w:t>数据导出功能：</w:t>
      </w:r>
      <w:r>
        <w:rPr>
          <w:rFonts w:asciiTheme="minorEastAsia" w:hAnsiTheme="minorEastAsia" w:hint="eastAsia"/>
          <w:sz w:val="22"/>
        </w:rPr>
        <w:t>具备</w:t>
      </w:r>
      <w:r>
        <w:rPr>
          <w:rFonts w:asciiTheme="minorEastAsia" w:hAnsiTheme="minorEastAsia" w:hint="eastAsia"/>
          <w:sz w:val="22"/>
        </w:rPr>
        <w:t>USB</w:t>
      </w:r>
      <w:r>
        <w:rPr>
          <w:rFonts w:asciiTheme="minorEastAsia" w:hAnsiTheme="minorEastAsia" w:hint="eastAsia"/>
          <w:sz w:val="22"/>
        </w:rPr>
        <w:t>传输接口，可选择性导出所需测量数据，用配套</w:t>
      </w:r>
      <w:r>
        <w:rPr>
          <w:rFonts w:asciiTheme="minorEastAsia" w:hAnsiTheme="minorEastAsia" w:hint="eastAsia"/>
          <w:sz w:val="22"/>
        </w:rPr>
        <w:t>PC</w:t>
      </w:r>
    </w:p>
    <w:p w:rsidR="00636405" w:rsidRDefault="00863F65">
      <w:pPr>
        <w:spacing w:line="360" w:lineRule="auto"/>
        <w:ind w:left="418" w:hangingChars="190" w:hanging="418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软件进行阅读分析；</w:t>
      </w:r>
    </w:p>
    <w:p w:rsidR="00636405" w:rsidRDefault="00863F65">
      <w:pPr>
        <w:spacing w:line="360" w:lineRule="auto"/>
        <w:ind w:left="418" w:hangingChars="190" w:hanging="418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  <w:lang w:eastAsia="zh-Hans"/>
        </w:rPr>
        <w:t>14</w:t>
      </w:r>
      <w:r>
        <w:rPr>
          <w:rFonts w:asciiTheme="minorEastAsia" w:hAnsiTheme="minorEastAsia"/>
          <w:sz w:val="22"/>
          <w:lang w:eastAsia="zh-Hans"/>
        </w:rPr>
        <w:t>、</w:t>
      </w:r>
      <w:r>
        <w:rPr>
          <w:rFonts w:asciiTheme="minorEastAsia" w:hAnsiTheme="minorEastAsia" w:hint="eastAsia"/>
          <w:sz w:val="22"/>
          <w:lang w:eastAsia="zh-Hans"/>
        </w:rPr>
        <w:t>至少具有</w:t>
      </w:r>
      <w:r>
        <w:rPr>
          <w:rFonts w:asciiTheme="minorEastAsia" w:hAnsiTheme="minorEastAsia" w:hint="eastAsia"/>
          <w:sz w:val="22"/>
        </w:rPr>
        <w:t>生理报警、技术报警和提示信息三种类型，可任意设置报警上下限</w:t>
      </w:r>
    </w:p>
    <w:p w:rsidR="00636405" w:rsidRDefault="00863F65">
      <w:pPr>
        <w:spacing w:line="360" w:lineRule="auto"/>
        <w:ind w:left="418" w:hangingChars="190" w:hanging="418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15</w:t>
      </w:r>
      <w:r>
        <w:rPr>
          <w:rFonts w:asciiTheme="minorEastAsia" w:hAnsiTheme="minorEastAsia"/>
          <w:sz w:val="22"/>
        </w:rPr>
        <w:t>、</w:t>
      </w:r>
      <w:r>
        <w:rPr>
          <w:rFonts w:asciiTheme="minorEastAsia" w:hAnsiTheme="minorEastAsia" w:hint="eastAsia"/>
          <w:sz w:val="22"/>
        </w:rPr>
        <w:t>电池电量过低会触发高级报警，此时至少能使用</w:t>
      </w:r>
      <w:r>
        <w:rPr>
          <w:rFonts w:asciiTheme="minorEastAsia" w:hAnsiTheme="minorEastAsia" w:hint="eastAsia"/>
          <w:sz w:val="22"/>
        </w:rPr>
        <w:t>15</w:t>
      </w:r>
      <w:r>
        <w:rPr>
          <w:rFonts w:asciiTheme="minorEastAsia" w:hAnsiTheme="minorEastAsia" w:hint="eastAsia"/>
          <w:sz w:val="22"/>
        </w:rPr>
        <w:t>分钟</w:t>
      </w:r>
      <w:r>
        <w:rPr>
          <w:rFonts w:asciiTheme="minorEastAsia" w:hAnsiTheme="minorEastAsia"/>
          <w:sz w:val="22"/>
        </w:rPr>
        <w:t>；</w:t>
      </w:r>
    </w:p>
    <w:p w:rsidR="00636405" w:rsidRDefault="00863F65">
      <w:pPr>
        <w:spacing w:line="360" w:lineRule="auto"/>
        <w:ind w:left="418" w:hangingChars="190" w:hanging="418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16</w:t>
      </w:r>
      <w:r>
        <w:rPr>
          <w:rFonts w:asciiTheme="minorEastAsia" w:hAnsiTheme="minorEastAsia"/>
          <w:sz w:val="22"/>
        </w:rPr>
        <w:t>、</w:t>
      </w:r>
      <w:r>
        <w:rPr>
          <w:rFonts w:asciiTheme="minorEastAsia" w:hAnsiTheme="minorEastAsia" w:hint="eastAsia"/>
          <w:sz w:val="22"/>
        </w:rPr>
        <w:t>备用电源：含意外断电保护功能，电池在满电状态下工作时间≥</w:t>
      </w:r>
      <w:r>
        <w:rPr>
          <w:rFonts w:asciiTheme="minorEastAsia" w:hAnsiTheme="minorEastAsia" w:hint="eastAsia"/>
          <w:sz w:val="22"/>
        </w:rPr>
        <w:t>3</w:t>
      </w:r>
      <w:r>
        <w:rPr>
          <w:rFonts w:asciiTheme="minorEastAsia" w:hAnsiTheme="minorEastAsia" w:hint="eastAsia"/>
          <w:sz w:val="22"/>
        </w:rPr>
        <w:t>小时；</w:t>
      </w:r>
    </w:p>
    <w:p w:rsidR="00636405" w:rsidRDefault="00863F65">
      <w:pPr>
        <w:spacing w:line="360" w:lineRule="auto"/>
        <w:ind w:left="418" w:hangingChars="190" w:hanging="418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17</w:t>
      </w:r>
      <w:r>
        <w:rPr>
          <w:rFonts w:asciiTheme="minorEastAsia" w:hAnsiTheme="minorEastAsia"/>
          <w:sz w:val="22"/>
        </w:rPr>
        <w:t>、</w:t>
      </w:r>
      <w:r>
        <w:rPr>
          <w:rFonts w:asciiTheme="minorEastAsia" w:hAnsiTheme="minorEastAsia" w:hint="eastAsia"/>
          <w:sz w:val="22"/>
        </w:rPr>
        <w:t>在测量模式下可快速标注临床事件</w:t>
      </w:r>
    </w:p>
    <w:p w:rsidR="00636405" w:rsidRDefault="00636405">
      <w:pPr>
        <w:autoSpaceDE w:val="0"/>
        <w:autoSpaceDN w:val="0"/>
        <w:adjustRightInd w:val="0"/>
        <w:ind w:left="456" w:hangingChars="190" w:hanging="456"/>
        <w:jc w:val="left"/>
        <w:rPr>
          <w:rFonts w:asciiTheme="minorEastAsia" w:hAnsiTheme="minorEastAsia"/>
          <w:color w:val="FF0000"/>
          <w:sz w:val="24"/>
          <w:szCs w:val="24"/>
          <w:lang w:eastAsia="zh-Hans"/>
        </w:rPr>
      </w:pPr>
    </w:p>
    <w:p w:rsidR="00636405" w:rsidRDefault="00863F65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  <w:lang w:eastAsia="zh-Hans"/>
        </w:rPr>
      </w:pP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三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、</w:t>
      </w: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配置要求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（</w:t>
      </w: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单台设备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）</w:t>
      </w:r>
      <w:r>
        <w:rPr>
          <w:rFonts w:asciiTheme="minorEastAsia" w:hAnsiTheme="minorEastAsia" w:hint="eastAsia"/>
          <w:sz w:val="24"/>
          <w:szCs w:val="24"/>
          <w:lang w:eastAsia="zh-Hans"/>
        </w:rPr>
        <w:tab/>
      </w:r>
    </w:p>
    <w:p w:rsidR="00636405" w:rsidRDefault="00863F65"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1.</w:t>
      </w:r>
      <w:r>
        <w:rPr>
          <w:rFonts w:asciiTheme="minorEastAsia" w:hAnsiTheme="minorEastAsia"/>
          <w:sz w:val="22"/>
        </w:rPr>
        <w:t xml:space="preserve"> </w:t>
      </w:r>
      <w:r>
        <w:rPr>
          <w:rFonts w:asciiTheme="minorEastAsia" w:hAnsiTheme="minorEastAsia" w:hint="eastAsia"/>
          <w:sz w:val="22"/>
        </w:rPr>
        <w:t>可重复使用组织血氧传感器</w:t>
      </w:r>
      <w:r>
        <w:rPr>
          <w:rFonts w:asciiTheme="minorEastAsia" w:hAnsiTheme="minorEastAsia" w:hint="eastAsia"/>
          <w:sz w:val="22"/>
        </w:rPr>
        <w:t>2</w:t>
      </w:r>
      <w:r>
        <w:rPr>
          <w:rFonts w:asciiTheme="minorEastAsia" w:hAnsiTheme="minorEastAsia" w:hint="eastAsia"/>
          <w:sz w:val="22"/>
        </w:rPr>
        <w:t>套</w:t>
      </w:r>
      <w:r>
        <w:rPr>
          <w:rFonts w:asciiTheme="minorEastAsia" w:hAnsiTheme="minorEastAsia"/>
          <w:sz w:val="22"/>
        </w:rPr>
        <w:t>；</w:t>
      </w:r>
    </w:p>
    <w:p w:rsidR="00636405" w:rsidRDefault="00863F65"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2.</w:t>
      </w:r>
      <w:r>
        <w:rPr>
          <w:rFonts w:asciiTheme="minorEastAsia" w:hAnsiTheme="minorEastAsia"/>
          <w:sz w:val="22"/>
        </w:rPr>
        <w:t xml:space="preserve"> </w:t>
      </w:r>
      <w:r>
        <w:rPr>
          <w:rFonts w:asciiTheme="minorEastAsia" w:hAnsiTheme="minorEastAsia" w:hint="eastAsia"/>
          <w:sz w:val="22"/>
        </w:rPr>
        <w:t>脉搏氧传感器</w:t>
      </w:r>
      <w:r>
        <w:rPr>
          <w:rFonts w:asciiTheme="minorEastAsia" w:hAnsiTheme="minorEastAsia" w:hint="eastAsia"/>
          <w:sz w:val="22"/>
        </w:rPr>
        <w:t>1</w:t>
      </w:r>
      <w:r>
        <w:rPr>
          <w:rFonts w:asciiTheme="minorEastAsia" w:hAnsiTheme="minorEastAsia" w:hint="eastAsia"/>
          <w:sz w:val="22"/>
        </w:rPr>
        <w:t>套</w:t>
      </w:r>
      <w:r>
        <w:rPr>
          <w:rFonts w:asciiTheme="minorEastAsia" w:hAnsiTheme="minorEastAsia"/>
          <w:sz w:val="22"/>
        </w:rPr>
        <w:t>；</w:t>
      </w:r>
    </w:p>
    <w:p w:rsidR="00636405" w:rsidRDefault="00863F65"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3.</w:t>
      </w:r>
      <w:r>
        <w:rPr>
          <w:rFonts w:asciiTheme="minorEastAsia" w:hAnsiTheme="minorEastAsia"/>
          <w:sz w:val="22"/>
        </w:rPr>
        <w:t xml:space="preserve"> </w:t>
      </w:r>
      <w:r>
        <w:rPr>
          <w:rFonts w:asciiTheme="minorEastAsia" w:hAnsiTheme="minorEastAsia" w:hint="eastAsia"/>
          <w:sz w:val="22"/>
        </w:rPr>
        <w:t>心电导联线（</w:t>
      </w:r>
      <w:r>
        <w:rPr>
          <w:rFonts w:asciiTheme="minorEastAsia" w:hAnsiTheme="minorEastAsia" w:hint="eastAsia"/>
          <w:sz w:val="22"/>
        </w:rPr>
        <w:t>5</w:t>
      </w:r>
      <w:r>
        <w:rPr>
          <w:rFonts w:asciiTheme="minorEastAsia" w:hAnsiTheme="minorEastAsia" w:hint="eastAsia"/>
          <w:sz w:val="22"/>
        </w:rPr>
        <w:t>导）</w:t>
      </w:r>
      <w:r>
        <w:rPr>
          <w:rFonts w:asciiTheme="minorEastAsia" w:hAnsiTheme="minorEastAsia" w:hint="eastAsia"/>
          <w:sz w:val="22"/>
        </w:rPr>
        <w:t>1</w:t>
      </w:r>
      <w:r>
        <w:rPr>
          <w:rFonts w:asciiTheme="minorEastAsia" w:hAnsiTheme="minorEastAsia" w:hint="eastAsia"/>
          <w:sz w:val="22"/>
        </w:rPr>
        <w:t>套</w:t>
      </w:r>
      <w:r>
        <w:rPr>
          <w:rFonts w:asciiTheme="minorEastAsia" w:hAnsiTheme="minorEastAsia"/>
          <w:sz w:val="22"/>
        </w:rPr>
        <w:t>；</w:t>
      </w:r>
    </w:p>
    <w:p w:rsidR="00636405" w:rsidRDefault="00863F65"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4.</w:t>
      </w:r>
      <w:r>
        <w:rPr>
          <w:rFonts w:asciiTheme="minorEastAsia" w:hAnsiTheme="minorEastAsia"/>
          <w:sz w:val="22"/>
        </w:rPr>
        <w:t xml:space="preserve"> </w:t>
      </w:r>
      <w:r>
        <w:rPr>
          <w:rFonts w:asciiTheme="minorEastAsia" w:hAnsiTheme="minorEastAsia" w:hint="eastAsia"/>
          <w:sz w:val="22"/>
        </w:rPr>
        <w:t>专用仪器台车（含专用工具</w:t>
      </w:r>
      <w:r>
        <w:rPr>
          <w:rFonts w:asciiTheme="minorEastAsia" w:hAnsiTheme="minorEastAsia" w:hint="eastAsia"/>
          <w:sz w:val="22"/>
        </w:rPr>
        <w:t>1</w:t>
      </w:r>
      <w:r>
        <w:rPr>
          <w:rFonts w:asciiTheme="minorEastAsia" w:hAnsiTheme="minorEastAsia" w:hint="eastAsia"/>
          <w:sz w:val="22"/>
        </w:rPr>
        <w:t>套）</w:t>
      </w:r>
      <w:r>
        <w:rPr>
          <w:rFonts w:asciiTheme="minorEastAsia" w:hAnsiTheme="minorEastAsia" w:hint="eastAsia"/>
          <w:sz w:val="22"/>
        </w:rPr>
        <w:t>1</w:t>
      </w:r>
      <w:r>
        <w:rPr>
          <w:rFonts w:asciiTheme="minorEastAsia" w:hAnsiTheme="minorEastAsia" w:hint="eastAsia"/>
          <w:sz w:val="22"/>
        </w:rPr>
        <w:t>台</w:t>
      </w:r>
      <w:r>
        <w:rPr>
          <w:rFonts w:asciiTheme="minorEastAsia" w:hAnsiTheme="minorEastAsia"/>
          <w:sz w:val="22"/>
        </w:rPr>
        <w:t>；</w:t>
      </w:r>
      <w:bookmarkStart w:id="0" w:name="_GoBack"/>
      <w:bookmarkEnd w:id="0"/>
    </w:p>
    <w:sectPr w:rsidR="00636405">
      <w:pgSz w:w="11906" w:h="16838"/>
      <w:pgMar w:top="850" w:right="1800" w:bottom="85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05009"/>
    <w:multiLevelType w:val="multilevel"/>
    <w:tmpl w:val="07905009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3EAF888D"/>
    <w:multiLevelType w:val="singleLevel"/>
    <w:tmpl w:val="3EAF888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C8F"/>
    <w:rsid w:val="B7CB2C97"/>
    <w:rsid w:val="BFDFEBCC"/>
    <w:rsid w:val="DEBF25D1"/>
    <w:rsid w:val="DEDBA092"/>
    <w:rsid w:val="EBBBC733"/>
    <w:rsid w:val="EF572627"/>
    <w:rsid w:val="FD7FB5AF"/>
    <w:rsid w:val="00100902"/>
    <w:rsid w:val="001A1CA2"/>
    <w:rsid w:val="002013DA"/>
    <w:rsid w:val="00636405"/>
    <w:rsid w:val="0070604E"/>
    <w:rsid w:val="00863F65"/>
    <w:rsid w:val="00A43562"/>
    <w:rsid w:val="00A606DC"/>
    <w:rsid w:val="00AB1E07"/>
    <w:rsid w:val="00B35187"/>
    <w:rsid w:val="00C00C8F"/>
    <w:rsid w:val="00CA1B2D"/>
    <w:rsid w:val="00D34141"/>
    <w:rsid w:val="00D868D5"/>
    <w:rsid w:val="00DF33CE"/>
    <w:rsid w:val="3FC47ECE"/>
    <w:rsid w:val="3FFFA8E4"/>
    <w:rsid w:val="56F7DB92"/>
    <w:rsid w:val="7BFF9ADA"/>
    <w:rsid w:val="7C4F373F"/>
    <w:rsid w:val="7D73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sbk</dc:creator>
  <cp:lastModifiedBy>hp</cp:lastModifiedBy>
  <cp:revision>5</cp:revision>
  <cp:lastPrinted>2022-10-24T07:36:00Z</cp:lastPrinted>
  <dcterms:created xsi:type="dcterms:W3CDTF">2022-07-16T08:32:00Z</dcterms:created>
  <dcterms:modified xsi:type="dcterms:W3CDTF">2023-02-28T08:09:00Z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EEA83630073541AFB4C33BA8307D553D</vt:lpwstr>
  </property>
</Properties>
</file>